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E45" w:rsidRPr="001D3E45" w:rsidRDefault="001D3E45" w:rsidP="001D3E45">
      <w:pPr>
        <w:jc w:val="center"/>
        <w:rPr>
          <w:rFonts w:ascii="Century Gothic" w:hAnsi="Century Gothic" w:cs="Arial"/>
          <w:b/>
          <w:sz w:val="24"/>
        </w:rPr>
      </w:pPr>
      <w:r w:rsidRPr="001D3E45">
        <w:rPr>
          <w:rFonts w:ascii="Century Gothic" w:hAnsi="Century Gothic" w:cs="Arial"/>
          <w:b/>
          <w:sz w:val="24"/>
        </w:rPr>
        <w:t>FISCAL AGENT</w:t>
      </w:r>
    </w:p>
    <w:p w:rsidR="001063D4" w:rsidRPr="001D3E45" w:rsidRDefault="001D3E45" w:rsidP="001D3E45">
      <w:pPr>
        <w:jc w:val="center"/>
        <w:rPr>
          <w:rFonts w:ascii="Century Gothic" w:hAnsi="Century Gothic" w:cs="Arial"/>
          <w:b/>
          <w:sz w:val="24"/>
        </w:rPr>
      </w:pPr>
      <w:r w:rsidRPr="001D3E45">
        <w:rPr>
          <w:rFonts w:ascii="Century Gothic" w:hAnsi="Century Gothic" w:cs="Arial"/>
          <w:b/>
          <w:sz w:val="24"/>
        </w:rPr>
        <w:t>ROLES AND RESPONSIBILITIES</w:t>
      </w:r>
    </w:p>
    <w:p w:rsidR="001D3E45" w:rsidRDefault="001D3E45" w:rsidP="001D3E45">
      <w:pPr>
        <w:jc w:val="center"/>
        <w:rPr>
          <w:rFonts w:ascii="Century Gothic" w:hAnsi="Century Gothic" w:cs="Arial"/>
          <w:b/>
          <w:sz w:val="20"/>
        </w:rPr>
      </w:pPr>
    </w:p>
    <w:p w:rsidR="001D3E45" w:rsidRPr="001D3E45" w:rsidRDefault="001D3E45" w:rsidP="001D3E45">
      <w:pPr>
        <w:spacing w:line="276" w:lineRule="auto"/>
        <w:rPr>
          <w:rFonts w:cstheme="minorHAnsi"/>
        </w:rPr>
      </w:pPr>
      <w:r w:rsidRPr="001D3E45">
        <w:rPr>
          <w:rFonts w:cstheme="minorHAnsi"/>
        </w:rPr>
        <w:t xml:space="preserve">A Fiscal Agent relationship is an arrangement in which a </w:t>
      </w:r>
      <w:proofErr w:type="spellStart"/>
      <w:proofErr w:type="gramStart"/>
      <w:r w:rsidRPr="001D3E45">
        <w:rPr>
          <w:rFonts w:cstheme="minorHAnsi"/>
        </w:rPr>
        <w:t>501c</w:t>
      </w:r>
      <w:proofErr w:type="spellEnd"/>
      <w:r w:rsidRPr="001D3E45">
        <w:rPr>
          <w:rFonts w:cstheme="minorHAnsi"/>
        </w:rPr>
        <w:t>(</w:t>
      </w:r>
      <w:proofErr w:type="gramEnd"/>
      <w:r w:rsidRPr="001D3E45">
        <w:rPr>
          <w:rFonts w:cstheme="minorHAnsi"/>
        </w:rPr>
        <w:t xml:space="preserve">3) organization agrees to act and provide services in support of or on behalf of another entity. Grant allocations are awarded to the Fiscal Agent with the understanding that the Fiscal Agent and the applicant have agreed to some level of collaboration on the identified project. </w:t>
      </w:r>
    </w:p>
    <w:p w:rsidR="001D3E45" w:rsidRPr="001D3E45" w:rsidRDefault="001D3E45" w:rsidP="001D3E45">
      <w:pPr>
        <w:spacing w:line="276" w:lineRule="auto"/>
        <w:jc w:val="center"/>
        <w:rPr>
          <w:rFonts w:cstheme="minorHAnsi"/>
        </w:rPr>
      </w:pPr>
    </w:p>
    <w:p w:rsidR="001D3E45" w:rsidRPr="001D3E45" w:rsidRDefault="001D3E45" w:rsidP="001D3E45">
      <w:pPr>
        <w:spacing w:line="276" w:lineRule="auto"/>
        <w:rPr>
          <w:rFonts w:cstheme="minorHAnsi"/>
        </w:rPr>
      </w:pPr>
      <w:r w:rsidRPr="001D3E45">
        <w:rPr>
          <w:rFonts w:cstheme="minorHAnsi"/>
        </w:rPr>
        <w:t>Fundamental expectations of the Fiscal Agent and applicant relationship:</w:t>
      </w:r>
    </w:p>
    <w:p w:rsidR="001D3E45" w:rsidRPr="001D3E45" w:rsidRDefault="001D3E45" w:rsidP="001D3E45">
      <w:pPr>
        <w:pStyle w:val="ListParagraph"/>
        <w:numPr>
          <w:ilvl w:val="0"/>
          <w:numId w:val="3"/>
        </w:numPr>
        <w:spacing w:line="276" w:lineRule="auto"/>
        <w:rPr>
          <w:rFonts w:cstheme="minorHAnsi"/>
        </w:rPr>
      </w:pPr>
      <w:r w:rsidRPr="001D3E45">
        <w:rPr>
          <w:rFonts w:cstheme="minorHAnsi"/>
        </w:rPr>
        <w:t>The Fiscal Agent should read the application and have confidence that the applicant agency will be able to successfully implement the proposed project or program.</w:t>
      </w:r>
    </w:p>
    <w:p w:rsidR="001D3E45" w:rsidRPr="001D3E45" w:rsidRDefault="001D3E45" w:rsidP="001D3E45">
      <w:pPr>
        <w:pStyle w:val="ListParagraph"/>
        <w:numPr>
          <w:ilvl w:val="0"/>
          <w:numId w:val="3"/>
        </w:numPr>
        <w:spacing w:line="276" w:lineRule="auto"/>
        <w:rPr>
          <w:rFonts w:cstheme="minorHAnsi"/>
        </w:rPr>
      </w:pPr>
      <w:r w:rsidRPr="001D3E45">
        <w:rPr>
          <w:rFonts w:cstheme="minorHAnsi"/>
        </w:rPr>
        <w:t xml:space="preserve">The Fiscal Agent will accept allocated funds from </w:t>
      </w:r>
      <w:r w:rsidR="00144328">
        <w:rPr>
          <w:rFonts w:cstheme="minorHAnsi"/>
        </w:rPr>
        <w:t>PHMDC</w:t>
      </w:r>
      <w:r w:rsidRPr="001D3E45">
        <w:rPr>
          <w:rFonts w:cstheme="minorHAnsi"/>
        </w:rPr>
        <w:t xml:space="preserve"> for the identified program or project and reimburse the applicant for allowable expenses incurred performing the work of the contracted program.</w:t>
      </w:r>
    </w:p>
    <w:p w:rsidR="001D3E45" w:rsidRPr="001D3E45" w:rsidRDefault="001D3E45" w:rsidP="001D3E45">
      <w:pPr>
        <w:pStyle w:val="ListParagraph"/>
        <w:numPr>
          <w:ilvl w:val="0"/>
          <w:numId w:val="3"/>
        </w:numPr>
        <w:spacing w:line="276" w:lineRule="auto"/>
        <w:rPr>
          <w:rFonts w:cstheme="minorHAnsi"/>
        </w:rPr>
      </w:pPr>
      <w:r w:rsidRPr="001D3E45">
        <w:rPr>
          <w:rFonts w:cstheme="minorHAnsi"/>
        </w:rPr>
        <w:t>The Fiscal Agent and the applicant agency will decide who will provide and purchase the necessary insurance coverage for the identified program.</w:t>
      </w:r>
    </w:p>
    <w:p w:rsidR="001D3E45" w:rsidRPr="001D3E45" w:rsidRDefault="001D3E45" w:rsidP="001D3E45">
      <w:pPr>
        <w:pStyle w:val="ListParagraph"/>
        <w:numPr>
          <w:ilvl w:val="0"/>
          <w:numId w:val="3"/>
        </w:numPr>
        <w:spacing w:line="276" w:lineRule="auto"/>
        <w:rPr>
          <w:rFonts w:cstheme="minorHAnsi"/>
        </w:rPr>
      </w:pPr>
      <w:r w:rsidRPr="001D3E45">
        <w:rPr>
          <w:rFonts w:cstheme="minorHAnsi"/>
        </w:rPr>
        <w:t>The Fiscal Agent will ensure that the funded project o</w:t>
      </w:r>
      <w:r w:rsidR="00144328">
        <w:rPr>
          <w:rFonts w:cstheme="minorHAnsi"/>
        </w:rPr>
        <w:t>r program is in compliance with PHMDC Service Contract requirements.</w:t>
      </w:r>
      <w:bookmarkStart w:id="0" w:name="_GoBack"/>
      <w:bookmarkEnd w:id="0"/>
    </w:p>
    <w:p w:rsidR="001D3E45" w:rsidRPr="001D3E45" w:rsidRDefault="001D3E45" w:rsidP="001D3E45">
      <w:pPr>
        <w:pStyle w:val="ListParagraph"/>
        <w:spacing w:line="276" w:lineRule="auto"/>
        <w:ind w:left="1080"/>
        <w:rPr>
          <w:rFonts w:cstheme="minorHAnsi"/>
        </w:rPr>
      </w:pPr>
    </w:p>
    <w:p w:rsidR="001D3E45" w:rsidRPr="001D3E45" w:rsidRDefault="001D3E45" w:rsidP="001D3E45">
      <w:pPr>
        <w:spacing w:line="276" w:lineRule="auto"/>
        <w:rPr>
          <w:rFonts w:cstheme="minorHAnsi"/>
        </w:rPr>
      </w:pPr>
      <w:r w:rsidRPr="001D3E45">
        <w:rPr>
          <w:rFonts w:cstheme="minorHAnsi"/>
        </w:rPr>
        <w:t>Additionally the party acting as the Fiscal Agent may want to:</w:t>
      </w:r>
    </w:p>
    <w:p w:rsidR="001D3E45" w:rsidRPr="001D3E45" w:rsidRDefault="001D3E45" w:rsidP="001D3E45">
      <w:pPr>
        <w:pStyle w:val="ListParagraph"/>
        <w:numPr>
          <w:ilvl w:val="0"/>
          <w:numId w:val="6"/>
        </w:numPr>
        <w:spacing w:line="276" w:lineRule="auto"/>
        <w:rPr>
          <w:rFonts w:cstheme="minorHAnsi"/>
        </w:rPr>
      </w:pPr>
      <w:r w:rsidRPr="001D3E45">
        <w:rPr>
          <w:rFonts w:cstheme="minorHAnsi"/>
        </w:rPr>
        <w:t>Ensure that the proposed project or program is in alignment with agency mission and goals.</w:t>
      </w:r>
    </w:p>
    <w:p w:rsidR="001D3E45" w:rsidRPr="001D3E45" w:rsidRDefault="001D3E45" w:rsidP="001D3E45">
      <w:pPr>
        <w:pStyle w:val="ListParagraph"/>
        <w:numPr>
          <w:ilvl w:val="0"/>
          <w:numId w:val="6"/>
        </w:numPr>
        <w:spacing w:line="276" w:lineRule="auto"/>
        <w:rPr>
          <w:rFonts w:cstheme="minorHAnsi"/>
        </w:rPr>
      </w:pPr>
      <w:r w:rsidRPr="001D3E45">
        <w:rPr>
          <w:rFonts w:cstheme="minorHAnsi"/>
        </w:rPr>
        <w:t>Seek Board approval before accepting responsibility for the Applicant’s program or project.</w:t>
      </w:r>
    </w:p>
    <w:p w:rsidR="001D3E45" w:rsidRPr="001D3E45" w:rsidRDefault="001D3E45" w:rsidP="001D3E45">
      <w:pPr>
        <w:pStyle w:val="ListParagraph"/>
        <w:numPr>
          <w:ilvl w:val="0"/>
          <w:numId w:val="6"/>
        </w:numPr>
        <w:spacing w:line="276" w:lineRule="auto"/>
        <w:rPr>
          <w:rFonts w:cstheme="minorHAnsi"/>
        </w:rPr>
      </w:pPr>
      <w:r w:rsidRPr="001D3E45">
        <w:rPr>
          <w:rFonts w:cstheme="minorHAnsi"/>
        </w:rPr>
        <w:t>Establish a formal Memorandum of Understanding with the Applicant that outlines the roles and responsibilities of parties involved.</w:t>
      </w:r>
    </w:p>
    <w:p w:rsidR="00066856" w:rsidRDefault="00066856" w:rsidP="00066856">
      <w:pPr>
        <w:rPr>
          <w:rFonts w:ascii="Century Gothic" w:hAnsi="Century Gothic" w:cs="Arial"/>
          <w:b/>
          <w:sz w:val="20"/>
        </w:rPr>
      </w:pPr>
    </w:p>
    <w:p w:rsidR="00066856" w:rsidRDefault="00066856" w:rsidP="00066856">
      <w:pPr>
        <w:rPr>
          <w:rFonts w:ascii="Century Gothic" w:hAnsi="Century Gothic" w:cs="Arial"/>
          <w:b/>
          <w:sz w:val="20"/>
        </w:rPr>
      </w:pPr>
      <w:r w:rsidRPr="00066856">
        <w:rPr>
          <w:rFonts w:ascii="Century Gothic" w:hAnsi="Century Gothic" w:cs="Arial"/>
          <w:b/>
          <w:sz w:val="20"/>
        </w:rPr>
        <w:t>The Fiscal Agent should complete the following:</w:t>
      </w:r>
    </w:p>
    <w:p w:rsidR="00066856" w:rsidRPr="00066856" w:rsidRDefault="00066856" w:rsidP="00066856">
      <w:pPr>
        <w:rPr>
          <w:rFonts w:ascii="Century Gothic" w:hAnsi="Century Gothic" w:cs="Arial"/>
          <w:b/>
          <w:sz w:val="20"/>
        </w:rPr>
      </w:pPr>
    </w:p>
    <w:tbl>
      <w:tblPr>
        <w:tblStyle w:val="TableGrid"/>
        <w:tblW w:w="0" w:type="auto"/>
        <w:tblLook w:val="04A0" w:firstRow="1" w:lastRow="0" w:firstColumn="1" w:lastColumn="0" w:noHBand="0" w:noVBand="1"/>
      </w:tblPr>
      <w:tblGrid>
        <w:gridCol w:w="4495"/>
        <w:gridCol w:w="4855"/>
      </w:tblGrid>
      <w:tr w:rsidR="00066856" w:rsidRPr="00066856" w:rsidTr="00066856">
        <w:tc>
          <w:tcPr>
            <w:tcW w:w="4495" w:type="dxa"/>
          </w:tcPr>
          <w:p w:rsidR="00066856" w:rsidRPr="00066856" w:rsidRDefault="00066856" w:rsidP="00066856">
            <w:pPr>
              <w:rPr>
                <w:rFonts w:cstheme="minorHAnsi"/>
                <w:b/>
              </w:rPr>
            </w:pPr>
            <w:r w:rsidRPr="00066856">
              <w:rPr>
                <w:rFonts w:cstheme="minorHAnsi"/>
                <w:b/>
              </w:rPr>
              <w:t>Applicant Agency or Group:</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Pr>
                <w:rFonts w:cstheme="minorHAnsi"/>
                <w:b/>
              </w:rPr>
              <w:t xml:space="preserve">Amount Requested: </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Title of Proposal:</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Applicant Contact Person:</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Address:</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Telephone:</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E-Mail:</w:t>
            </w:r>
          </w:p>
        </w:tc>
        <w:tc>
          <w:tcPr>
            <w:tcW w:w="4855" w:type="dxa"/>
          </w:tcPr>
          <w:p w:rsidR="00066856" w:rsidRPr="00066856" w:rsidRDefault="00066856" w:rsidP="00066856">
            <w:pPr>
              <w:rPr>
                <w:rFonts w:cstheme="minorHAnsi"/>
                <w:b/>
              </w:rPr>
            </w:pPr>
          </w:p>
        </w:tc>
      </w:tr>
      <w:tr w:rsidR="00066856" w:rsidRPr="00066856" w:rsidTr="00066856">
        <w:tc>
          <w:tcPr>
            <w:tcW w:w="4495" w:type="dxa"/>
            <w:shd w:val="clear" w:color="auto" w:fill="000000" w:themeFill="text1"/>
          </w:tcPr>
          <w:p w:rsidR="00066856" w:rsidRPr="00066856" w:rsidRDefault="00066856" w:rsidP="00066856">
            <w:pPr>
              <w:rPr>
                <w:rFonts w:cstheme="minorHAnsi"/>
                <w:b/>
              </w:rPr>
            </w:pPr>
          </w:p>
        </w:tc>
        <w:tc>
          <w:tcPr>
            <w:tcW w:w="4855" w:type="dxa"/>
            <w:shd w:val="clear" w:color="auto" w:fill="000000" w:themeFill="text1"/>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Name of Fiscal Agent:</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Fiscal Agent Contact Person:</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Address:</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Telephone:</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Email:</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 xml:space="preserve">Is Fiscal Agent a </w:t>
            </w:r>
            <w:proofErr w:type="spellStart"/>
            <w:proofErr w:type="gramStart"/>
            <w:r w:rsidRPr="00066856">
              <w:rPr>
                <w:rFonts w:cstheme="minorHAnsi"/>
                <w:b/>
              </w:rPr>
              <w:t>501c</w:t>
            </w:r>
            <w:proofErr w:type="spellEnd"/>
            <w:r w:rsidRPr="00066856">
              <w:rPr>
                <w:rFonts w:cstheme="minorHAnsi"/>
                <w:b/>
              </w:rPr>
              <w:t>(</w:t>
            </w:r>
            <w:proofErr w:type="gramEnd"/>
            <w:r w:rsidRPr="00066856">
              <w:rPr>
                <w:rFonts w:cstheme="minorHAnsi"/>
                <w:b/>
              </w:rPr>
              <w:t>3)?</w:t>
            </w:r>
          </w:p>
        </w:tc>
        <w:tc>
          <w:tcPr>
            <w:tcW w:w="4855" w:type="dxa"/>
          </w:tcPr>
          <w:p w:rsidR="00066856" w:rsidRPr="00066856" w:rsidRDefault="00066856" w:rsidP="00066856">
            <w:pPr>
              <w:rPr>
                <w:rFonts w:cstheme="minorHAnsi"/>
                <w:b/>
              </w:rPr>
            </w:pPr>
          </w:p>
        </w:tc>
      </w:tr>
      <w:tr w:rsidR="00066856" w:rsidRPr="00066856" w:rsidTr="00066856">
        <w:tc>
          <w:tcPr>
            <w:tcW w:w="4495" w:type="dxa"/>
          </w:tcPr>
          <w:p w:rsidR="00066856" w:rsidRPr="00066856" w:rsidRDefault="00066856" w:rsidP="00066856">
            <w:pPr>
              <w:rPr>
                <w:rFonts w:cstheme="minorHAnsi"/>
                <w:b/>
              </w:rPr>
            </w:pPr>
            <w:r w:rsidRPr="00066856">
              <w:rPr>
                <w:rFonts w:cstheme="minorHAnsi"/>
                <w:b/>
              </w:rPr>
              <w:t>Will the Fiscal Agent include the proposed project on their insurance policy?</w:t>
            </w:r>
          </w:p>
        </w:tc>
        <w:tc>
          <w:tcPr>
            <w:tcW w:w="4855" w:type="dxa"/>
          </w:tcPr>
          <w:p w:rsidR="00066856" w:rsidRPr="00066856" w:rsidRDefault="00066856" w:rsidP="00066856">
            <w:pPr>
              <w:rPr>
                <w:rFonts w:cstheme="minorHAnsi"/>
                <w:b/>
              </w:rPr>
            </w:pPr>
          </w:p>
        </w:tc>
      </w:tr>
    </w:tbl>
    <w:p w:rsidR="00066856" w:rsidRDefault="00066856" w:rsidP="00066856">
      <w:pPr>
        <w:rPr>
          <w:rFonts w:ascii="Century Gothic" w:hAnsi="Century Gothic" w:cs="Arial"/>
          <w:b/>
          <w:i/>
          <w:sz w:val="20"/>
        </w:rPr>
      </w:pPr>
    </w:p>
    <w:p w:rsidR="00066856" w:rsidRPr="00066856" w:rsidRDefault="00066856" w:rsidP="00066856">
      <w:pPr>
        <w:rPr>
          <w:rFonts w:ascii="Century Gothic" w:hAnsi="Century Gothic" w:cs="Arial"/>
          <w:b/>
          <w:i/>
          <w:sz w:val="20"/>
        </w:rPr>
      </w:pPr>
      <w:r w:rsidRPr="00066856">
        <w:rPr>
          <w:rFonts w:ascii="Century Gothic" w:hAnsi="Century Gothic" w:cs="Arial"/>
          <w:b/>
          <w:i/>
          <w:sz w:val="20"/>
        </w:rPr>
        <w:lastRenderedPageBreak/>
        <w:t xml:space="preserve">If the applicant agency is funded through PHMDC, funds will be administered through a contract with the identified Fiscal Agent. As an identified Fiscal Agent for this proposal, Agent agrees to meet fundamental expectations as outlined in this document. Additionally, the Fiscal Agent states intent to comply with PHMDC contract requirements. </w:t>
      </w:r>
    </w:p>
    <w:p w:rsidR="00066856" w:rsidRPr="00066856" w:rsidRDefault="00066856" w:rsidP="00066856">
      <w:pPr>
        <w:rPr>
          <w:rFonts w:ascii="Century Gothic" w:hAnsi="Century Gothic" w:cs="Arial"/>
          <w:b/>
          <w:sz w:val="20"/>
        </w:rPr>
      </w:pPr>
    </w:p>
    <w:p w:rsidR="00066856" w:rsidRPr="00066856" w:rsidRDefault="00066856" w:rsidP="00066856">
      <w:pPr>
        <w:autoSpaceDE w:val="0"/>
        <w:autoSpaceDN w:val="0"/>
        <w:adjustRightInd w:val="0"/>
        <w:rPr>
          <w:rFonts w:cstheme="minorHAnsi"/>
          <w:b/>
          <w:bCs/>
          <w:i/>
          <w:iCs/>
          <w:color w:val="000000"/>
        </w:rPr>
      </w:pPr>
    </w:p>
    <w:p w:rsidR="00066856" w:rsidRPr="00066856" w:rsidRDefault="00066856" w:rsidP="00066856">
      <w:pPr>
        <w:rPr>
          <w:rFonts w:cstheme="minorHAnsi"/>
          <w:b/>
          <w:sz w:val="20"/>
        </w:rPr>
      </w:pPr>
    </w:p>
    <w:tbl>
      <w:tblPr>
        <w:tblStyle w:val="TableGrid"/>
        <w:tblW w:w="0" w:type="auto"/>
        <w:tblLook w:val="04A0" w:firstRow="1" w:lastRow="0" w:firstColumn="1" w:lastColumn="0" w:noHBand="0" w:noVBand="1"/>
      </w:tblPr>
      <w:tblGrid>
        <w:gridCol w:w="4495"/>
        <w:gridCol w:w="4855"/>
      </w:tblGrid>
      <w:tr w:rsidR="00066856" w:rsidRPr="00066856" w:rsidTr="00066856">
        <w:tc>
          <w:tcPr>
            <w:tcW w:w="4495" w:type="dxa"/>
          </w:tcPr>
          <w:p w:rsidR="00066856" w:rsidRPr="00066856" w:rsidRDefault="00066856" w:rsidP="00066856">
            <w:pPr>
              <w:autoSpaceDE w:val="0"/>
              <w:autoSpaceDN w:val="0"/>
              <w:adjustRightInd w:val="0"/>
              <w:rPr>
                <w:rFonts w:cstheme="minorHAnsi"/>
                <w:b/>
                <w:bCs/>
                <w:iCs/>
                <w:color w:val="000000"/>
              </w:rPr>
            </w:pPr>
          </w:p>
          <w:p w:rsidR="00066856" w:rsidRPr="00066856" w:rsidRDefault="00066856" w:rsidP="00066856">
            <w:pPr>
              <w:autoSpaceDE w:val="0"/>
              <w:autoSpaceDN w:val="0"/>
              <w:adjustRightInd w:val="0"/>
              <w:rPr>
                <w:rFonts w:cstheme="minorHAnsi"/>
                <w:b/>
                <w:bCs/>
                <w:iCs/>
                <w:color w:val="000000"/>
              </w:rPr>
            </w:pPr>
            <w:r w:rsidRPr="00066856">
              <w:rPr>
                <w:rFonts w:cstheme="minorHAnsi"/>
                <w:b/>
                <w:bCs/>
                <w:iCs/>
                <w:color w:val="000000"/>
              </w:rPr>
              <w:t xml:space="preserve">Fiscal Agent Signature: </w:t>
            </w:r>
          </w:p>
        </w:tc>
        <w:tc>
          <w:tcPr>
            <w:tcW w:w="4855" w:type="dxa"/>
          </w:tcPr>
          <w:p w:rsidR="00066856" w:rsidRPr="00066856" w:rsidRDefault="00066856" w:rsidP="00066856">
            <w:pPr>
              <w:rPr>
                <w:rFonts w:cstheme="minorHAnsi"/>
                <w:b/>
                <w:sz w:val="20"/>
              </w:rPr>
            </w:pPr>
          </w:p>
        </w:tc>
      </w:tr>
      <w:tr w:rsidR="00066856" w:rsidRPr="00066856" w:rsidTr="00066856">
        <w:tc>
          <w:tcPr>
            <w:tcW w:w="4495" w:type="dxa"/>
          </w:tcPr>
          <w:p w:rsidR="00066856" w:rsidRPr="00066856" w:rsidRDefault="00066856" w:rsidP="00066856">
            <w:pPr>
              <w:autoSpaceDE w:val="0"/>
              <w:autoSpaceDN w:val="0"/>
              <w:adjustRightInd w:val="0"/>
              <w:rPr>
                <w:rFonts w:cstheme="minorHAnsi"/>
                <w:b/>
                <w:bCs/>
                <w:iCs/>
                <w:color w:val="000000"/>
              </w:rPr>
            </w:pPr>
          </w:p>
          <w:p w:rsidR="00066856" w:rsidRPr="00066856" w:rsidRDefault="00066856" w:rsidP="00066856">
            <w:pPr>
              <w:autoSpaceDE w:val="0"/>
              <w:autoSpaceDN w:val="0"/>
              <w:adjustRightInd w:val="0"/>
              <w:rPr>
                <w:rFonts w:cstheme="minorHAnsi"/>
                <w:b/>
                <w:bCs/>
                <w:iCs/>
                <w:color w:val="000000"/>
              </w:rPr>
            </w:pPr>
            <w:r w:rsidRPr="00066856">
              <w:rPr>
                <w:rFonts w:cstheme="minorHAnsi"/>
                <w:b/>
                <w:bCs/>
                <w:iCs/>
                <w:color w:val="000000"/>
              </w:rPr>
              <w:t xml:space="preserve">Enter Name: </w:t>
            </w:r>
          </w:p>
        </w:tc>
        <w:tc>
          <w:tcPr>
            <w:tcW w:w="4855" w:type="dxa"/>
          </w:tcPr>
          <w:p w:rsidR="00066856" w:rsidRPr="00066856" w:rsidRDefault="00066856" w:rsidP="00066856">
            <w:pPr>
              <w:rPr>
                <w:rFonts w:cstheme="minorHAnsi"/>
                <w:b/>
                <w:sz w:val="20"/>
              </w:rPr>
            </w:pPr>
          </w:p>
        </w:tc>
      </w:tr>
      <w:tr w:rsidR="00066856" w:rsidRPr="00066856" w:rsidTr="00066856">
        <w:tc>
          <w:tcPr>
            <w:tcW w:w="4495" w:type="dxa"/>
          </w:tcPr>
          <w:p w:rsidR="00066856" w:rsidRPr="00066856" w:rsidRDefault="00066856" w:rsidP="00066856">
            <w:pPr>
              <w:autoSpaceDE w:val="0"/>
              <w:autoSpaceDN w:val="0"/>
              <w:adjustRightInd w:val="0"/>
              <w:rPr>
                <w:rFonts w:cstheme="minorHAnsi"/>
                <w:b/>
                <w:bCs/>
                <w:iCs/>
                <w:color w:val="000000"/>
              </w:rPr>
            </w:pPr>
          </w:p>
          <w:p w:rsidR="00066856" w:rsidRPr="00066856" w:rsidRDefault="00066856" w:rsidP="00066856">
            <w:pPr>
              <w:autoSpaceDE w:val="0"/>
              <w:autoSpaceDN w:val="0"/>
              <w:adjustRightInd w:val="0"/>
              <w:rPr>
                <w:rFonts w:cstheme="minorHAnsi"/>
                <w:color w:val="000000"/>
              </w:rPr>
            </w:pPr>
            <w:r w:rsidRPr="00066856">
              <w:rPr>
                <w:rFonts w:cstheme="minorHAnsi"/>
                <w:b/>
                <w:bCs/>
                <w:iCs/>
                <w:color w:val="000000"/>
              </w:rPr>
              <w:t>Date:</w:t>
            </w:r>
          </w:p>
        </w:tc>
        <w:tc>
          <w:tcPr>
            <w:tcW w:w="4855" w:type="dxa"/>
          </w:tcPr>
          <w:p w:rsidR="00066856" w:rsidRPr="00066856" w:rsidRDefault="00066856" w:rsidP="00066856">
            <w:pPr>
              <w:rPr>
                <w:rFonts w:cstheme="minorHAnsi"/>
                <w:b/>
                <w:sz w:val="20"/>
              </w:rPr>
            </w:pPr>
          </w:p>
        </w:tc>
      </w:tr>
    </w:tbl>
    <w:p w:rsidR="00066856" w:rsidRPr="001D3E45" w:rsidRDefault="00066856" w:rsidP="00066856">
      <w:pPr>
        <w:rPr>
          <w:rFonts w:ascii="Century Gothic" w:hAnsi="Century Gothic" w:cs="Arial"/>
          <w:b/>
          <w:sz w:val="20"/>
        </w:rPr>
      </w:pPr>
    </w:p>
    <w:sectPr w:rsidR="00066856" w:rsidRPr="001D3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4B3"/>
    <w:multiLevelType w:val="hybridMultilevel"/>
    <w:tmpl w:val="A1EEA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D4CDF"/>
    <w:multiLevelType w:val="hybridMultilevel"/>
    <w:tmpl w:val="989AE832"/>
    <w:lvl w:ilvl="0" w:tplc="F00464CE">
      <w:start w:val="4"/>
      <w:numFmt w:val="bullet"/>
      <w:lvlText w:val="•"/>
      <w:lvlJc w:val="left"/>
      <w:pPr>
        <w:ind w:left="1080" w:hanging="360"/>
      </w:pPr>
      <w:rPr>
        <w:rFonts w:ascii="Century Gothic" w:eastAsiaTheme="minorHAnsi" w:hAnsi="Century Gothic"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C17206"/>
    <w:multiLevelType w:val="hybridMultilevel"/>
    <w:tmpl w:val="AC3AA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E6C80"/>
    <w:multiLevelType w:val="hybridMultilevel"/>
    <w:tmpl w:val="98AEB264"/>
    <w:lvl w:ilvl="0" w:tplc="F00464CE">
      <w:start w:val="4"/>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E3207"/>
    <w:multiLevelType w:val="hybridMultilevel"/>
    <w:tmpl w:val="02A4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83AE7"/>
    <w:multiLevelType w:val="hybridMultilevel"/>
    <w:tmpl w:val="F24A8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DA"/>
    <w:rsid w:val="00066856"/>
    <w:rsid w:val="00144328"/>
    <w:rsid w:val="001D3E45"/>
    <w:rsid w:val="00523EBC"/>
    <w:rsid w:val="00700300"/>
    <w:rsid w:val="00C34FDA"/>
    <w:rsid w:val="00EC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335E"/>
  <w15:chartTrackingRefBased/>
  <w15:docId w15:val="{E5254929-9769-4A7E-8E23-E23CFFDE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E45"/>
    <w:pPr>
      <w:ind w:left="720"/>
      <w:contextualSpacing/>
    </w:pPr>
  </w:style>
  <w:style w:type="table" w:styleId="TableGrid">
    <w:name w:val="Table Grid"/>
    <w:basedOn w:val="TableNormal"/>
    <w:uiPriority w:val="39"/>
    <w:rsid w:val="0006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Moghadam</dc:creator>
  <cp:keywords/>
  <dc:description/>
  <cp:lastModifiedBy>Ahmad Moghadam</cp:lastModifiedBy>
  <cp:revision>4</cp:revision>
  <dcterms:created xsi:type="dcterms:W3CDTF">2023-11-29T17:02:00Z</dcterms:created>
  <dcterms:modified xsi:type="dcterms:W3CDTF">2023-11-29T17:23:00Z</dcterms:modified>
</cp:coreProperties>
</file>